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AA" w:rsidRPr="007604BB" w:rsidRDefault="00077AAA" w:rsidP="00691E28">
      <w:pPr>
        <w:keepNext/>
        <w:keepLines/>
        <w:spacing w:before="200" w:line="276" w:lineRule="auto"/>
        <w:jc w:val="center"/>
        <w:outlineLvl w:val="1"/>
        <w:rPr>
          <w:rFonts w:ascii="Arial" w:eastAsia="Times New Roman" w:hAnsi="Arial" w:cs="Arial"/>
          <w:b/>
          <w:bCs/>
          <w:color w:val="5B9BD5"/>
          <w:sz w:val="20"/>
          <w:szCs w:val="20"/>
          <w:lang w:eastAsia="en-US" w:bidi="ar-SA"/>
        </w:rPr>
      </w:pPr>
      <w:r w:rsidRPr="007604BB">
        <w:rPr>
          <w:rFonts w:ascii="Arial" w:eastAsia="Times New Roman" w:hAnsi="Arial" w:cs="Arial"/>
          <w:b/>
          <w:bCs/>
          <w:color w:val="5B9BD5"/>
          <w:sz w:val="20"/>
          <w:szCs w:val="20"/>
          <w:lang w:eastAsia="en-US" w:bidi="ar-SA"/>
        </w:rPr>
        <w:t>REGULAMIN AKCJI PROMOCYJNEJ</w:t>
      </w:r>
    </w:p>
    <w:p w:rsidR="00077AAA" w:rsidRPr="007604BB" w:rsidRDefault="00077AAA" w:rsidP="00077AAA">
      <w:pPr>
        <w:widowControl/>
        <w:shd w:val="clear" w:color="auto" w:fill="FFFFFF"/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POD NAZWĄ „</w:t>
      </w:r>
      <w:r w:rsidR="00691E28">
        <w:rPr>
          <w:rFonts w:ascii="Arial" w:eastAsia="Calibri" w:hAnsi="Arial" w:cs="Arial"/>
          <w:b/>
          <w:sz w:val="20"/>
          <w:szCs w:val="20"/>
          <w:lang w:eastAsia="en-US" w:bidi="ar-SA"/>
        </w:rPr>
        <w:t>Rozdajemy i pakujemy prezenty”</w:t>
      </w:r>
    </w:p>
    <w:p w:rsidR="00077AAA" w:rsidRPr="007604BB" w:rsidRDefault="00077AAA" w:rsidP="00077AAA">
      <w:pPr>
        <w:widowControl/>
        <w:shd w:val="clear" w:color="auto" w:fill="FFFFFF"/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shd w:val="clear" w:color="auto" w:fill="FFFFFF"/>
        <w:spacing w:line="260" w:lineRule="exact"/>
        <w:ind w:left="284" w:hanging="141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1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ind w:left="284" w:hanging="141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Postanowienia ogólne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ind w:left="284" w:hanging="141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Nazwa Promocji -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Promocja będzie prowadzona pod nazwą 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„</w:t>
      </w:r>
      <w:r w:rsidR="00691E28">
        <w:rPr>
          <w:rFonts w:ascii="Arial" w:eastAsia="Calibri" w:hAnsi="Arial" w:cs="Arial"/>
          <w:b/>
          <w:sz w:val="20"/>
          <w:szCs w:val="20"/>
          <w:lang w:eastAsia="en-US" w:bidi="ar-SA"/>
        </w:rPr>
        <w:t>Rozdajemy i pakujemy prezenty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” („Promocja”)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.</w:t>
      </w:r>
    </w:p>
    <w:p w:rsidR="00077AAA" w:rsidRPr="007604BB" w:rsidRDefault="00077AAA" w:rsidP="00077AAA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Nazwa Organizatora Promocji –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</w:t>
      </w:r>
      <w:r w:rsidR="00691E28">
        <w:rPr>
          <w:rFonts w:ascii="Arial" w:hAnsi="Arial" w:cs="Arial"/>
          <w:b/>
          <w:sz w:val="20"/>
          <w:szCs w:val="20"/>
        </w:rPr>
        <w:t>Instytut</w:t>
      </w:r>
      <w:r w:rsidR="00691E28" w:rsidRPr="007074EB">
        <w:rPr>
          <w:rFonts w:ascii="Arial" w:hAnsi="Arial" w:cs="Arial"/>
          <w:b/>
          <w:sz w:val="20"/>
          <w:szCs w:val="20"/>
        </w:rPr>
        <w:t xml:space="preserve"> Kreatywności i Biznesu Malwina Turek </w:t>
      </w:r>
      <w:r w:rsidR="00691E28" w:rsidRPr="007074EB">
        <w:rPr>
          <w:rFonts w:ascii="Arial" w:hAnsi="Arial" w:cs="Arial"/>
          <w:sz w:val="20"/>
          <w:szCs w:val="20"/>
        </w:rPr>
        <w:t>z siedzibą w  Tarnowsk</w:t>
      </w:r>
      <w:r w:rsidR="00691E28">
        <w:rPr>
          <w:rFonts w:ascii="Arial" w:hAnsi="Arial" w:cs="Arial"/>
          <w:sz w:val="20"/>
          <w:szCs w:val="20"/>
        </w:rPr>
        <w:t xml:space="preserve">ich Górach (42-600), ul. Gliwicka 154 A, </w:t>
      </w:r>
      <w:r w:rsidR="00691E28" w:rsidRPr="007074EB">
        <w:rPr>
          <w:rFonts w:ascii="Arial" w:hAnsi="Arial" w:cs="Arial"/>
          <w:sz w:val="20"/>
          <w:szCs w:val="20"/>
        </w:rPr>
        <w:t>NIP: 6262801603, REGON: 362502646 widniejącym w Rejestrze Instytucji Szkol</w:t>
      </w:r>
      <w:r w:rsidR="00691E28">
        <w:rPr>
          <w:rFonts w:ascii="Arial" w:hAnsi="Arial" w:cs="Arial"/>
          <w:sz w:val="20"/>
          <w:szCs w:val="20"/>
        </w:rPr>
        <w:t xml:space="preserve">eniowych </w:t>
      </w:r>
      <w:r w:rsidR="00691E28" w:rsidRPr="007074EB">
        <w:rPr>
          <w:rFonts w:ascii="Arial" w:hAnsi="Arial" w:cs="Arial"/>
          <w:sz w:val="20"/>
          <w:szCs w:val="20"/>
        </w:rPr>
        <w:t>o numerze 2.24/00394/201, reprezentowanym przez:</w:t>
      </w:r>
      <w:r w:rsidR="00691E28">
        <w:rPr>
          <w:rFonts w:ascii="Arial" w:hAnsi="Arial" w:cs="Arial"/>
          <w:sz w:val="20"/>
          <w:szCs w:val="20"/>
        </w:rPr>
        <w:t xml:space="preserve"> Malwinę Turek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, dalej „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Organizator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”.</w:t>
      </w:r>
    </w:p>
    <w:p w:rsidR="00077AAA" w:rsidRPr="007604BB" w:rsidRDefault="00077AAA" w:rsidP="00077AAA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Partner Promocji</w:t>
      </w:r>
      <w:r w:rsidRPr="007604B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–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CH Galeria Świdnicka w Świdnicy (58-100) przy ulicy Westerplatte 29 („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Centrum Handlowe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”). </w:t>
      </w:r>
      <w:proofErr w:type="spellStart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Calioppe</w:t>
      </w:r>
      <w:proofErr w:type="spellEnd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</w:t>
      </w:r>
      <w:proofErr w:type="spellStart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Investments</w:t>
      </w:r>
      <w:proofErr w:type="spellEnd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spółka z ograniczoną odpowiedzialnością z siedzibą w Warszawie (adres: 00-014 Warszawa, ulica Stanisława Moniuszki nr 1A, REGON: 146811722, NIP: 5272697609), wpisana do rejestru przedsiębiorców Krajowego Rejestru Sądowego prowadzonego przez Sąd Rejonowy dla m.st. Warszawy w Warszawie, XII Wydział Gospodarczy Krajowego Rejestru Sądowego pod numerem KRS 0000471478, reprezentowaną przez Marcina Niewolskiego  -  Członka Zarządu</w:t>
      </w:r>
    </w:p>
    <w:p w:rsidR="00077AAA" w:rsidRPr="007604BB" w:rsidRDefault="00077AAA" w:rsidP="00077AAA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Miejsce Promocji -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Centrum Handlowe.  </w:t>
      </w:r>
    </w:p>
    <w:p w:rsidR="00077AAA" w:rsidRPr="007604BB" w:rsidRDefault="00077AAA" w:rsidP="00077AAA">
      <w:pPr>
        <w:widowControl/>
        <w:numPr>
          <w:ilvl w:val="0"/>
          <w:numId w:val="8"/>
        </w:numPr>
        <w:shd w:val="clear" w:color="auto" w:fill="FFFFFF"/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Okres Sprzedaży Promocyjnej -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Promocja rozpoczyna się 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w dniu </w:t>
      </w:r>
      <w:r w:rsidR="00691E28">
        <w:rPr>
          <w:rFonts w:ascii="Arial" w:eastAsia="Calibri" w:hAnsi="Arial" w:cs="Arial"/>
          <w:b/>
          <w:sz w:val="20"/>
          <w:szCs w:val="20"/>
          <w:lang w:eastAsia="en-US" w:bidi="ar-SA"/>
        </w:rPr>
        <w:t>16 grudnia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2017 roku,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br/>
        <w:t xml:space="preserve">a kończy w dniu </w:t>
      </w:r>
      <w:r w:rsidR="00691E28">
        <w:rPr>
          <w:rFonts w:ascii="Arial" w:eastAsia="Calibri" w:hAnsi="Arial" w:cs="Arial"/>
          <w:b/>
          <w:sz w:val="20"/>
          <w:szCs w:val="20"/>
          <w:lang w:eastAsia="en-US" w:bidi="ar-SA"/>
        </w:rPr>
        <w:t>17 grudnia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2017 roku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w godzinach otwarcia Centrum Handlowego.</w:t>
      </w:r>
    </w:p>
    <w:p w:rsidR="00077AAA" w:rsidRDefault="00077AAA" w:rsidP="00077AAA">
      <w:pPr>
        <w:widowControl/>
        <w:numPr>
          <w:ilvl w:val="0"/>
          <w:numId w:val="8"/>
        </w:numPr>
        <w:shd w:val="clear" w:color="auto" w:fill="FFFFFF"/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Termin realizacji Nagród –</w:t>
      </w:r>
      <w:r w:rsidRPr="007604B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od dnia </w:t>
      </w:r>
      <w:r w:rsidR="00691E28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16</w:t>
      </w: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 xml:space="preserve"> </w:t>
      </w:r>
      <w:r w:rsidR="00691E28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grudnia</w:t>
      </w: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 xml:space="preserve"> 2017 roku do dnia </w:t>
      </w:r>
      <w:r w:rsidR="00691E28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wskazanego na nagrodzie</w:t>
      </w:r>
    </w:p>
    <w:p w:rsidR="008D5A5F" w:rsidRPr="008D5A5F" w:rsidRDefault="008D5A5F" w:rsidP="008D5A5F">
      <w:pPr>
        <w:pStyle w:val="Akapitzlist"/>
        <w:numPr>
          <w:ilvl w:val="0"/>
          <w:numId w:val="8"/>
        </w:num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 w:rsidRPr="00FE61E0">
        <w:rPr>
          <w:rFonts w:ascii="Arial" w:hAnsi="Arial" w:cs="Arial"/>
          <w:sz w:val="20"/>
          <w:szCs w:val="20"/>
        </w:rPr>
        <w:t>Nad prawidłowością p</w:t>
      </w:r>
      <w:r>
        <w:rPr>
          <w:rFonts w:ascii="Arial" w:hAnsi="Arial" w:cs="Arial"/>
          <w:sz w:val="20"/>
          <w:szCs w:val="20"/>
        </w:rPr>
        <w:t>rzeprowadzenia Promocji czuwa Komisja powołana przez Organizatora.</w:t>
      </w:r>
    </w:p>
    <w:p w:rsidR="00077AAA" w:rsidRPr="007604BB" w:rsidRDefault="00077AAA" w:rsidP="00077AAA">
      <w:pPr>
        <w:widowControl/>
        <w:shd w:val="clear" w:color="auto" w:fill="FFFFFF"/>
        <w:spacing w:before="120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2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Definicje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pStyle w:val="Akapitzlist"/>
        <w:numPr>
          <w:ilvl w:val="0"/>
          <w:numId w:val="16"/>
        </w:numPr>
        <w:shd w:val="clear" w:color="auto" w:fill="FFFFFF"/>
        <w:tabs>
          <w:tab w:val="left" w:pos="1146"/>
          <w:tab w:val="left" w:pos="1713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135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Zakup Promocyjny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– zakup </w:t>
      </w:r>
      <w:r w:rsidRPr="007604BB">
        <w:rPr>
          <w:rFonts w:ascii="Arial" w:eastAsia="Calibri" w:hAnsi="Arial" w:cs="Arial"/>
          <w:b/>
          <w:sz w:val="20"/>
          <w:szCs w:val="20"/>
          <w:u w:val="single"/>
          <w:lang w:eastAsia="en-US" w:bidi="ar-SA"/>
        </w:rPr>
        <w:t>w tej samej dacie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w Centrum Handlowym dowolnych towarów lub usług (z zastrzeżeniem § 4 ust.7), w Okresie Sprzedaży Promocyjnej - 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udokumentowany:</w:t>
      </w:r>
    </w:p>
    <w:p w:rsidR="00077AAA" w:rsidRDefault="00077AAA" w:rsidP="00077AAA">
      <w:pPr>
        <w:pStyle w:val="Akapitzlist"/>
        <w:numPr>
          <w:ilvl w:val="1"/>
          <w:numId w:val="16"/>
        </w:numPr>
        <w:shd w:val="clear" w:color="auto" w:fill="FFFFFF"/>
        <w:tabs>
          <w:tab w:val="left" w:pos="1419"/>
          <w:tab w:val="left" w:pos="3117"/>
          <w:tab w:val="left" w:pos="3825"/>
          <w:tab w:val="left" w:pos="4533"/>
          <w:tab w:val="left" w:pos="5241"/>
          <w:tab w:val="left" w:pos="5949"/>
          <w:tab w:val="left" w:pos="6657"/>
          <w:tab w:val="left" w:pos="7365"/>
          <w:tab w:val="left" w:pos="8073"/>
          <w:tab w:val="left" w:pos="8781"/>
          <w:tab w:val="left" w:pos="9489"/>
          <w:tab w:val="left" w:pos="10197"/>
          <w:tab w:val="left" w:pos="10408"/>
        </w:tabs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na </w:t>
      </w:r>
      <w:r w:rsidR="00691E28">
        <w:rPr>
          <w:rFonts w:ascii="Arial" w:eastAsia="Calibri" w:hAnsi="Arial" w:cs="Arial"/>
          <w:b/>
          <w:sz w:val="20"/>
          <w:szCs w:val="20"/>
          <w:lang w:eastAsia="en-US" w:bidi="ar-SA"/>
        </w:rPr>
        <w:t>maksymalnie dwóch dowodach zakupu (paragonach)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-  o </w:t>
      </w:r>
      <w:r w:rsidR="00691E28">
        <w:rPr>
          <w:rFonts w:ascii="Arial" w:eastAsia="Calibri" w:hAnsi="Arial" w:cs="Arial"/>
          <w:sz w:val="20"/>
          <w:szCs w:val="20"/>
          <w:lang w:eastAsia="en-US" w:bidi="ar-SA"/>
        </w:rPr>
        <w:t xml:space="preserve">łącznej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wartości 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co najmniej 1</w:t>
      </w:r>
      <w:r w:rsidR="00691E28">
        <w:rPr>
          <w:rFonts w:ascii="Arial" w:eastAsia="Calibri" w:hAnsi="Arial" w:cs="Arial"/>
          <w:b/>
          <w:sz w:val="20"/>
          <w:szCs w:val="20"/>
          <w:lang w:eastAsia="en-US" w:bidi="ar-SA"/>
        </w:rPr>
        <w:t>5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0 zł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(słownie: sto </w:t>
      </w:r>
      <w:r w:rsidR="00691E28">
        <w:rPr>
          <w:rFonts w:ascii="Arial" w:eastAsia="Calibri" w:hAnsi="Arial" w:cs="Arial"/>
          <w:sz w:val="20"/>
          <w:szCs w:val="20"/>
          <w:lang w:eastAsia="en-US" w:bidi="ar-SA"/>
        </w:rPr>
        <w:t>pięćdziesiąt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złotych) brutto, w dowolny</w:t>
      </w:r>
      <w:r w:rsidR="000A7D97">
        <w:rPr>
          <w:rFonts w:ascii="Arial" w:eastAsia="Calibri" w:hAnsi="Arial" w:cs="Arial"/>
          <w:sz w:val="20"/>
          <w:szCs w:val="20"/>
          <w:lang w:eastAsia="en-US" w:bidi="ar-SA"/>
        </w:rPr>
        <w:t>ch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sklep</w:t>
      </w:r>
      <w:r w:rsidR="000A7D97">
        <w:rPr>
          <w:rFonts w:ascii="Arial" w:eastAsia="Calibri" w:hAnsi="Arial" w:cs="Arial"/>
          <w:sz w:val="20"/>
          <w:szCs w:val="20"/>
          <w:lang w:eastAsia="en-US" w:bidi="ar-SA"/>
        </w:rPr>
        <w:t>ach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/punk</w:t>
      </w:r>
      <w:r w:rsidR="000A7D97">
        <w:rPr>
          <w:rFonts w:ascii="Arial" w:eastAsia="Calibri" w:hAnsi="Arial" w:cs="Arial"/>
          <w:sz w:val="20"/>
          <w:szCs w:val="20"/>
          <w:lang w:eastAsia="en-US" w:bidi="ar-SA"/>
        </w:rPr>
        <w:t>tach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w Centrum Handlowym</w:t>
      </w:r>
      <w:r w:rsidR="009C73C0">
        <w:rPr>
          <w:rFonts w:ascii="Arial" w:eastAsia="Calibri" w:hAnsi="Arial" w:cs="Arial"/>
          <w:sz w:val="20"/>
          <w:szCs w:val="20"/>
          <w:lang w:eastAsia="en-US" w:bidi="ar-SA"/>
        </w:rPr>
        <w:t xml:space="preserve"> w celu odbioru Nagrody Promocyjnej</w:t>
      </w:r>
    </w:p>
    <w:p w:rsidR="009C73C0" w:rsidRPr="009C73C0" w:rsidRDefault="009C73C0" w:rsidP="00077AAA">
      <w:pPr>
        <w:pStyle w:val="Akapitzlist"/>
        <w:numPr>
          <w:ilvl w:val="1"/>
          <w:numId w:val="16"/>
        </w:numPr>
        <w:shd w:val="clear" w:color="auto" w:fill="FFFFFF"/>
        <w:tabs>
          <w:tab w:val="left" w:pos="1419"/>
          <w:tab w:val="left" w:pos="3117"/>
          <w:tab w:val="left" w:pos="3825"/>
          <w:tab w:val="left" w:pos="4533"/>
          <w:tab w:val="left" w:pos="5241"/>
          <w:tab w:val="left" w:pos="5949"/>
          <w:tab w:val="left" w:pos="6657"/>
          <w:tab w:val="left" w:pos="7365"/>
          <w:tab w:val="left" w:pos="8073"/>
          <w:tab w:val="left" w:pos="8781"/>
          <w:tab w:val="left" w:pos="9489"/>
          <w:tab w:val="left" w:pos="10197"/>
          <w:tab w:val="left" w:pos="10408"/>
        </w:tabs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na dowolną kwotę w celu skorzystania z Usługi Promocyjnej</w:t>
      </w:r>
    </w:p>
    <w:p w:rsidR="009C73C0" w:rsidRPr="009C73C0" w:rsidRDefault="009C73C0" w:rsidP="009C73C0">
      <w:pPr>
        <w:pStyle w:val="Akapitzlist"/>
        <w:numPr>
          <w:ilvl w:val="0"/>
          <w:numId w:val="16"/>
        </w:numPr>
        <w:shd w:val="clear" w:color="auto" w:fill="FFFFFF"/>
        <w:tabs>
          <w:tab w:val="left" w:pos="1419"/>
          <w:tab w:val="left" w:pos="3117"/>
          <w:tab w:val="left" w:pos="3825"/>
          <w:tab w:val="left" w:pos="4533"/>
          <w:tab w:val="left" w:pos="5241"/>
          <w:tab w:val="left" w:pos="5949"/>
          <w:tab w:val="left" w:pos="6657"/>
          <w:tab w:val="left" w:pos="7365"/>
          <w:tab w:val="left" w:pos="8073"/>
          <w:tab w:val="left" w:pos="8781"/>
          <w:tab w:val="left" w:pos="9489"/>
          <w:tab w:val="left" w:pos="10197"/>
          <w:tab w:val="left" w:pos="10408"/>
        </w:tabs>
        <w:jc w:val="both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9C73C0">
        <w:rPr>
          <w:rFonts w:ascii="Arial" w:eastAsia="Calibri" w:hAnsi="Arial" w:cs="Arial"/>
          <w:b/>
          <w:sz w:val="20"/>
          <w:szCs w:val="20"/>
          <w:lang w:eastAsia="en-US" w:bidi="ar-SA"/>
        </w:rPr>
        <w:t>Usługa Promocyjna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–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usługa polegająca na profesjonalnym pakowaniu prezentów, które zostały zakupione w danym dniu w Centrum Handlowym. Klient spełniający powyższe kryteria </w:t>
      </w:r>
      <w:r w:rsidR="002C0D02">
        <w:rPr>
          <w:rFonts w:ascii="Arial" w:eastAsia="Calibri" w:hAnsi="Arial" w:cs="Arial"/>
          <w:sz w:val="20"/>
          <w:szCs w:val="20"/>
          <w:lang w:eastAsia="en-US" w:bidi="ar-SA"/>
        </w:rPr>
        <w:t xml:space="preserve">opisane w paragrafach 2,3 i 4 niniejszego regulaminu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może skorzystać z Usługi promocyjnej dowolną ilość razy. Usługa promocyjna będzie realizowana dnia 16 grudnia 2017 r. w godzinach 9.00-21.00 oraz 17 grudnia w godzinach 10.00-20.00 przez obsługę zapewnioną przez Organizatora.</w:t>
      </w:r>
    </w:p>
    <w:p w:rsidR="0009126D" w:rsidRDefault="00077AAA" w:rsidP="00077AAA">
      <w:pPr>
        <w:pStyle w:val="Akapitzlist"/>
        <w:numPr>
          <w:ilvl w:val="0"/>
          <w:numId w:val="16"/>
        </w:numPr>
        <w:shd w:val="clear" w:color="auto" w:fill="FFFFFF"/>
        <w:tabs>
          <w:tab w:val="left" w:pos="-1014"/>
          <w:tab w:val="left" w:pos="-447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Nagroda Promocyjna/Nagroda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– </w:t>
      </w:r>
      <w:r w:rsidR="0009126D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pakiet: </w:t>
      </w:r>
    </w:p>
    <w:p w:rsidR="0009126D" w:rsidRDefault="00691E28" w:rsidP="0009126D">
      <w:pPr>
        <w:pStyle w:val="Akapitzlist"/>
        <w:numPr>
          <w:ilvl w:val="1"/>
          <w:numId w:val="16"/>
        </w:numPr>
        <w:shd w:val="clear" w:color="auto" w:fill="FFFFFF"/>
        <w:tabs>
          <w:tab w:val="left" w:pos="-1014"/>
          <w:tab w:val="left" w:pos="-447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voucher upoważniający do odbioru</w:t>
      </w:r>
      <w:r w:rsidR="000A7D97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, we wskazanym na voucherze terminie,</w:t>
      </w:r>
      <w:r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biletu na dowolnie wybrany seans 2D w kinie Cinema 3D w Centrum Handlowym przy ulicy Westerplatte 29 w Świdnicy (58-100)</w:t>
      </w:r>
      <w:r w:rsidR="000A7D97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</w:t>
      </w:r>
      <w:r w:rsidR="0009126D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oraz</w:t>
      </w:r>
    </w:p>
    <w:p w:rsidR="0009126D" w:rsidRDefault="00691E28" w:rsidP="0009126D">
      <w:pPr>
        <w:pStyle w:val="Akapitzlist"/>
        <w:numPr>
          <w:ilvl w:val="1"/>
          <w:numId w:val="16"/>
        </w:numPr>
        <w:shd w:val="clear" w:color="auto" w:fill="FFFFFF"/>
        <w:tabs>
          <w:tab w:val="left" w:pos="-1014"/>
          <w:tab w:val="left" w:pos="-447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zestaw świątecznych foremek do wykrawania ciasteczek </w:t>
      </w:r>
    </w:p>
    <w:p w:rsidR="0009126D" w:rsidRDefault="0009126D" w:rsidP="0009126D">
      <w:pPr>
        <w:pStyle w:val="Akapitzlist"/>
        <w:shd w:val="clear" w:color="auto" w:fill="FFFFFF"/>
        <w:tabs>
          <w:tab w:val="left" w:pos="-1014"/>
          <w:tab w:val="left" w:pos="-447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ind w:left="1440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</w:p>
    <w:p w:rsidR="00077AAA" w:rsidRPr="007604BB" w:rsidRDefault="00077AAA" w:rsidP="0009126D">
      <w:pPr>
        <w:pStyle w:val="Akapitzlist"/>
        <w:shd w:val="clear" w:color="auto" w:fill="FFFFFF"/>
        <w:tabs>
          <w:tab w:val="left" w:pos="-1014"/>
          <w:tab w:val="left" w:pos="-447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ind w:left="1440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lastRenderedPageBreak/>
        <w:t>wydawan</w:t>
      </w:r>
      <w:r w:rsidR="00691E28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e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przez hostessy</w:t>
      </w:r>
      <w:r w:rsidR="00B7185A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w sobotę 16 grudnia 2017 r.</w:t>
      </w:r>
      <w:bookmarkStart w:id="0" w:name="_GoBack"/>
      <w:bookmarkEnd w:id="0"/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od godziny </w:t>
      </w:r>
      <w:r w:rsidR="00691E28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9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.00 </w:t>
      </w:r>
      <w:r w:rsidRPr="00B7185A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do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 w:rsidR="00691E28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21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.00</w:t>
      </w:r>
      <w:r w:rsidR="00B7185A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 w:rsidR="00B7185A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oraz w niedzielę 17 grudnia 2017 r.</w:t>
      </w:r>
      <w:r w:rsid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lub do wyczerpania Puli Nagród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w Punkcie Promocji w Okresie Sprzedaży Promocyjnej – z zastrzeżeniem, iż uczestnik jest uprawniony do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odbioru </w:t>
      </w:r>
      <w:r w:rsid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Nagrody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u w:val="single"/>
          <w:lang w:eastAsia="en-US" w:bidi="ar-SA"/>
        </w:rPr>
        <w:t>jedynie w dniu w którym dokonał Zakupu Promocyjnego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. W przypadku dokonania w jednym dniu kliku Zakupów Promocyjnych w jednym ze sklepów o kt</w:t>
      </w:r>
      <w:r w:rsidR="000A7D97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órych mowa w ust.1 powyżej  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– Uczestnikowi przysługuj</w:t>
      </w:r>
      <w:r w:rsidR="000A7D97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e tylko jedna nagroda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. W celu uniknięcia wątpliwości -  kilka (więcej niż jeden) dowodów zakupów pochodzące z jednego ze sklepów wskazanych w ust.1, z tego samego dnia  - uprawniają Uczestnika do otrzymania jednej Nagrody. </w:t>
      </w:r>
      <w:r w:rsidR="000A7D97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Bez względu na wielokrotność kwot, 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o których mowa w ust.1 pkt 1 lub 2 na danym do</w:t>
      </w:r>
      <w:r w:rsidR="000A7D97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wodzie zakupu - zostanie wydana jedna nagroda.</w:t>
      </w:r>
    </w:p>
    <w:p w:rsidR="00077AAA" w:rsidRPr="000A7D97" w:rsidRDefault="00077AAA" w:rsidP="00077AAA">
      <w:pPr>
        <w:pStyle w:val="Akapitzlist"/>
        <w:numPr>
          <w:ilvl w:val="0"/>
          <w:numId w:val="16"/>
        </w:numPr>
        <w:shd w:val="clear" w:color="auto" w:fill="FFFFFF"/>
        <w:tabs>
          <w:tab w:val="left" w:pos="1140"/>
          <w:tab w:val="left" w:pos="1707"/>
          <w:tab w:val="left" w:pos="2838"/>
          <w:tab w:val="left" w:pos="3546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2"/>
          <w:tab w:val="left" w:pos="9210"/>
          <w:tab w:val="left" w:pos="9918"/>
          <w:tab w:val="left" w:pos="10129"/>
        </w:tabs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Dzienna Pula</w:t>
      </w:r>
      <w:r w:rsidRPr="000A7D97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Nagród Promocyjnych przeznaczonych do wydania wszystkim uczestnikom  wynosi</w:t>
      </w:r>
      <w:r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 w:rsidR="000A7D97"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200</w:t>
      </w:r>
      <w:r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 w:rsidR="000A7D97"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Nagród</w:t>
      </w:r>
      <w:r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 w:rsidR="000A7D97"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16 grudnia</w:t>
      </w:r>
      <w:r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2017</w:t>
      </w:r>
      <w:r w:rsidR="000A7D97"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r.</w:t>
      </w:r>
      <w:r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i </w:t>
      </w:r>
      <w:r w:rsidR="000A7D97"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200</w:t>
      </w:r>
      <w:r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 w:rsidR="000A7D97"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Nagród</w:t>
      </w:r>
      <w:r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 w:rsidR="000A7D97" w:rsidRP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17 grudnia</w:t>
      </w:r>
      <w:r w:rsidR="000A7D97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2017. </w:t>
      </w:r>
      <w:r w:rsidR="000A7D97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W przypadku, gdy Pula Nagród z dnia 16 grudnia 2017 r. nie zostanie wyczerpana, Nagrody zostaną dodane do Puli Nagród na dzień 17 grudnia 2017r.</w:t>
      </w:r>
    </w:p>
    <w:p w:rsidR="00077AAA" w:rsidRPr="007604BB" w:rsidRDefault="00077AAA" w:rsidP="00077AAA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Łączna Pula Nagród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– </w:t>
      </w:r>
      <w:r w:rsidR="000A7D97">
        <w:rPr>
          <w:rFonts w:ascii="Arial" w:eastAsia="Calibri" w:hAnsi="Arial" w:cs="Arial"/>
          <w:sz w:val="20"/>
          <w:szCs w:val="20"/>
          <w:lang w:eastAsia="en-US" w:bidi="ar-SA"/>
        </w:rPr>
        <w:t>400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(</w:t>
      </w:r>
      <w:r w:rsidR="000A7D97">
        <w:rPr>
          <w:rFonts w:ascii="Arial" w:eastAsia="Calibri" w:hAnsi="Arial" w:cs="Arial"/>
          <w:sz w:val="20"/>
          <w:szCs w:val="20"/>
          <w:lang w:eastAsia="en-US" w:bidi="ar-SA"/>
        </w:rPr>
        <w:t>czterysta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) sztuk.</w:t>
      </w:r>
    </w:p>
    <w:p w:rsidR="009C73C0" w:rsidRPr="009C73C0" w:rsidRDefault="00077AAA" w:rsidP="009C73C0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Punkt Promocji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- oznaczone miejsce w Centrum Handlowym, w którym hostessy będą obsługiwać Uczestników Promocji zgodnie z niniejszym Regulaminem.</w:t>
      </w:r>
    </w:p>
    <w:p w:rsidR="00077AAA" w:rsidRPr="007604BB" w:rsidRDefault="00077AAA" w:rsidP="00077AAA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Uczestnik/Uczestnik Promocji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– osoba spełniająca kryteria, o których mowa w § 3 i § 4 Regulaminu, która bierze udział w Promocji.</w:t>
      </w:r>
    </w:p>
    <w:p w:rsidR="00077AAA" w:rsidRPr="007604BB" w:rsidRDefault="00077AAA" w:rsidP="00077AAA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Regulamin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lub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Regulamin Promocji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– niniejszy regulamin.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3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Uczestnicy Promocji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numPr>
          <w:ilvl w:val="0"/>
          <w:numId w:val="9"/>
        </w:numPr>
        <w:shd w:val="clear" w:color="auto" w:fill="FFFFFF"/>
        <w:spacing w:after="20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 Promocji może wziąć udział pełnoletnia osoba fizyczna posiadająca pełną zdolność do czynności prawnych będąca konsumentem w rozumieniu art. 22</w:t>
      </w:r>
      <w:r w:rsidRPr="007604BB">
        <w:rPr>
          <w:rFonts w:ascii="Arial" w:eastAsia="Calibri" w:hAnsi="Arial" w:cs="Arial"/>
          <w:sz w:val="20"/>
          <w:szCs w:val="20"/>
          <w:vertAlign w:val="superscript"/>
          <w:lang w:eastAsia="en-US" w:bidi="ar-SA"/>
        </w:rPr>
        <w:t xml:space="preserve">1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Kodeksu cywilnego mająca miejsce zamieszkania na terytorium Rzeczpospolitej Polskiej.</w:t>
      </w:r>
    </w:p>
    <w:p w:rsidR="00077AAA" w:rsidRPr="007604BB" w:rsidRDefault="00077AAA" w:rsidP="00077AAA">
      <w:pPr>
        <w:widowControl/>
        <w:numPr>
          <w:ilvl w:val="0"/>
          <w:numId w:val="9"/>
        </w:numPr>
        <w:shd w:val="clear" w:color="auto" w:fill="FFFFFF"/>
        <w:spacing w:after="20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 Promocji nie mogą uczestniczyć pracownicy ani osoby zaangażowane na podstawie umowy zlecenia lub umowy o dzieło przez następujące podmioty:</w:t>
      </w:r>
    </w:p>
    <w:p w:rsidR="00077AAA" w:rsidRPr="007604BB" w:rsidRDefault="00077AAA" w:rsidP="00077AAA">
      <w:pPr>
        <w:widowControl/>
        <w:numPr>
          <w:ilvl w:val="1"/>
          <w:numId w:val="10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Organizatora Promocji;</w:t>
      </w:r>
    </w:p>
    <w:p w:rsidR="00077AAA" w:rsidRPr="007604BB" w:rsidRDefault="00077AAA" w:rsidP="00077AAA">
      <w:pPr>
        <w:widowControl/>
        <w:numPr>
          <w:ilvl w:val="1"/>
          <w:numId w:val="10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Partnera Promocji;</w:t>
      </w:r>
    </w:p>
    <w:p w:rsidR="00077AAA" w:rsidRPr="007604BB" w:rsidRDefault="00077AAA" w:rsidP="00077AAA">
      <w:pPr>
        <w:widowControl/>
        <w:numPr>
          <w:ilvl w:val="1"/>
          <w:numId w:val="10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Firmy zarządzającej obiektem tj. NAI </w:t>
      </w:r>
      <w:proofErr w:type="spellStart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Estate</w:t>
      </w:r>
      <w:proofErr w:type="spellEnd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</w:t>
      </w:r>
      <w:proofErr w:type="spellStart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Fellows</w:t>
      </w:r>
      <w:proofErr w:type="spellEnd"/>
    </w:p>
    <w:p w:rsidR="008D5A5F" w:rsidRPr="008D5A5F" w:rsidRDefault="008D5A5F" w:rsidP="008D5A5F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Arial" w:eastAsia="Calibri" w:hAnsi="Arial" w:cs="Arial"/>
          <w:vanish/>
          <w:sz w:val="20"/>
          <w:szCs w:val="20"/>
          <w:lang w:eastAsia="en-US" w:bidi="ar-SA"/>
        </w:rPr>
      </w:pPr>
    </w:p>
    <w:p w:rsidR="00077AAA" w:rsidRDefault="00077AAA" w:rsidP="008D5A5F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8D5A5F">
        <w:rPr>
          <w:rFonts w:ascii="Arial" w:eastAsia="Calibri" w:hAnsi="Arial" w:cs="Arial"/>
          <w:sz w:val="20"/>
          <w:szCs w:val="20"/>
          <w:lang w:eastAsia="en-US" w:bidi="ar-SA"/>
        </w:rPr>
        <w:t>W Promocji nie mogą uczestniczyć najemcy lokali/powierzchni w Centrum Handlowym.</w:t>
      </w:r>
    </w:p>
    <w:p w:rsidR="008D5A5F" w:rsidRDefault="008D5A5F" w:rsidP="008D5A5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D5A5F" w:rsidRPr="008D5A5F" w:rsidRDefault="008D5A5F" w:rsidP="008D5A5F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Organizator zastrzega sobie prawo do wykluczenia Uczestników z Promocji, których działania są sprzeczne z prawem lub niniejszym Regulaminem</w:t>
      </w:r>
    </w:p>
    <w:p w:rsidR="00077AAA" w:rsidRPr="007604BB" w:rsidRDefault="00077AAA" w:rsidP="00077AAA">
      <w:pPr>
        <w:widowControl/>
        <w:shd w:val="clear" w:color="auto" w:fill="FFFFFF"/>
        <w:ind w:left="709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4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Zasady Promocji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 celu wzięcia udziału w Promocji każdy Uczestnik Promocji powinien:</w:t>
      </w:r>
    </w:p>
    <w:p w:rsidR="00077AAA" w:rsidRPr="007604BB" w:rsidRDefault="00077AAA" w:rsidP="00077AAA">
      <w:pPr>
        <w:widowControl/>
        <w:numPr>
          <w:ilvl w:val="0"/>
          <w:numId w:val="3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zapoznać się z niniejszym Regulaminem;</w:t>
      </w:r>
    </w:p>
    <w:p w:rsidR="00077AAA" w:rsidRPr="007604BB" w:rsidRDefault="00077AAA" w:rsidP="00077AAA">
      <w:pPr>
        <w:widowControl/>
        <w:numPr>
          <w:ilvl w:val="0"/>
          <w:numId w:val="12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 Okresie Sprzedaży Promocyjnej dokonać na terenie Centrum Handlowego Zakupu Promocyjnego w dowolnym sklepie /punkcie z zastrzeżeniem postanowień § 2 ust.1 i 2 Regulaminu;</w:t>
      </w:r>
    </w:p>
    <w:p w:rsidR="00077AAA" w:rsidRPr="007604BB" w:rsidRDefault="00077AAA" w:rsidP="00077AAA">
      <w:pPr>
        <w:widowControl/>
        <w:numPr>
          <w:ilvl w:val="0"/>
          <w:numId w:val="12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zachować oryginały dowodów zakupu i przedstawić je w Punkcie Promocji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 xml:space="preserve"> w Okresie Sprzedaży Promocyjnej; zgłoszenie się z oryginałami dowodu zakupu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do Punktu Promocji w celu odebrania Nagrody</w:t>
      </w:r>
      <w:r w:rsidR="009C73C0">
        <w:rPr>
          <w:rFonts w:ascii="Arial" w:eastAsia="Calibri" w:hAnsi="Arial" w:cs="Arial"/>
          <w:sz w:val="20"/>
          <w:szCs w:val="20"/>
          <w:lang w:eastAsia="en-US" w:bidi="ar-SA"/>
        </w:rPr>
        <w:t xml:space="preserve"> lub skorzystania z Usługi Promocyjnej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j</w:t>
      </w:r>
      <w:r w:rsidR="009C73C0">
        <w:rPr>
          <w:rFonts w:ascii="Arial" w:eastAsia="Calibri" w:hAnsi="Arial" w:cs="Arial"/>
          <w:sz w:val="20"/>
          <w:szCs w:val="20"/>
          <w:lang w:eastAsia="en-US" w:bidi="ar-SA"/>
        </w:rPr>
        <w:t xml:space="preserve">est równoznaczne z zapoznaniem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się z Regulaminem;</w:t>
      </w:r>
    </w:p>
    <w:p w:rsidR="00077AAA" w:rsidRDefault="00077AAA" w:rsidP="00077AAA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Nagrody Promocyjne będą wydawane zgodnie z kolejnością zgłoszenia do Punktu Promocji.</w:t>
      </w:r>
    </w:p>
    <w:p w:rsidR="009C73C0" w:rsidRPr="009C73C0" w:rsidRDefault="009C73C0" w:rsidP="009C73C0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Usługi Promocyjne będą realizowane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zgodnie z kolejnością zgłoszenia do Punktu Promocji.</w:t>
      </w:r>
    </w:p>
    <w:p w:rsidR="00077AAA" w:rsidRPr="007604BB" w:rsidRDefault="00077AAA" w:rsidP="00077AAA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Dowód Zakupu Promocyjnego, na podstawie którego wyd</w:t>
      </w:r>
      <w:r w:rsidR="009C73C0">
        <w:rPr>
          <w:rFonts w:ascii="Arial" w:eastAsia="Calibri" w:hAnsi="Arial" w:cs="Arial"/>
          <w:sz w:val="20"/>
          <w:szCs w:val="20"/>
          <w:lang w:eastAsia="en-US" w:bidi="ar-SA"/>
        </w:rPr>
        <w:t xml:space="preserve">awana będzie Nagroda Promocyjna lub realizowana będzie Usługa Promocyjna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będzie sprawdzony, czy rzeczywiście stanowi potwierdzenie dokonania Zakupu Promocyjnego i dodatkowo zostanie zaparafowany/opieczętowany przez hostessy w Punkcie Promocji w celu uniemożliwienia jego ponownego wykorzystania w Promocji.</w:t>
      </w:r>
    </w:p>
    <w:p w:rsidR="00077AAA" w:rsidRPr="007604BB" w:rsidRDefault="00077AAA" w:rsidP="00077AAA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Dowody zakupu zniszczone, uszkodzone lub nie czytelne nie mogą być podstawą rejestracji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w  niniejszej Promocji.</w:t>
      </w:r>
    </w:p>
    <w:p w:rsidR="00077AAA" w:rsidRPr="007604BB" w:rsidRDefault="00077AAA" w:rsidP="00077AAA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W przypadku wyczerpania dziennej puli Nagród, Organizator zastrzega prawo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do wcześniejszego zakończenia Promocji</w:t>
      </w:r>
      <w:r w:rsidRPr="007604BB">
        <w:rPr>
          <w:rFonts w:ascii="Arial" w:eastAsia="Calibri" w:hAnsi="Arial" w:cs="Arial"/>
          <w:i/>
          <w:sz w:val="20"/>
          <w:szCs w:val="20"/>
          <w:lang w:eastAsia="en-US" w:bidi="ar-SA"/>
        </w:rPr>
        <w:t>.</w:t>
      </w:r>
    </w:p>
    <w:p w:rsidR="00077AAA" w:rsidRPr="007604BB" w:rsidRDefault="00077AAA" w:rsidP="00077AAA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Organizator nie wydaje duplikatu Nagrody w przypadku jej uszkodzenia, zgubienia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lub kradzieży.</w:t>
      </w:r>
    </w:p>
    <w:p w:rsidR="00077AAA" w:rsidRPr="007604BB" w:rsidRDefault="00077AAA" w:rsidP="00077AAA">
      <w:pPr>
        <w:widowControl/>
        <w:numPr>
          <w:ilvl w:val="0"/>
          <w:numId w:val="11"/>
        </w:numPr>
        <w:shd w:val="clear" w:color="auto" w:fill="FFFFFF"/>
        <w:tabs>
          <w:tab w:val="left" w:pos="-1014"/>
          <w:tab w:val="left" w:pos="-447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spacing w:after="200"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>Zakupami objętymi Promocją są zakupy wszystkich towarów/usług (z wyłączeniem: leków, napojów alkoholowych, wyrobów tytoniowych, k</w:t>
      </w:r>
      <w:r w:rsidRPr="007604BB">
        <w:rPr>
          <w:rFonts w:ascii="Arial" w:eastAsia="Times New Roman" w:hAnsi="Arial" w:cs="Arial"/>
          <w:color w:val="00000A"/>
          <w:sz w:val="20"/>
          <w:szCs w:val="20"/>
          <w:lang w:eastAsia="en-US" w:bidi="ar-SA"/>
        </w:rPr>
        <w:t>art podarunkowych, bonów i talonów podarunkowych</w:t>
      </w: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 xml:space="preserve">, </w:t>
      </w:r>
      <w:r w:rsidRPr="007604BB">
        <w:rPr>
          <w:rFonts w:ascii="Arial" w:eastAsia="ヒラギノ角ゴ Pro W3" w:hAnsi="Arial" w:cs="Arial"/>
          <w:bCs/>
          <w:color w:val="00000A"/>
          <w:sz w:val="20"/>
          <w:szCs w:val="20"/>
          <w:lang w:eastAsia="pl-PL" w:bidi="ar-SA"/>
        </w:rPr>
        <w:t>usług sprzedaży zakładów na gry liczbowe, losów loterii pieniężnych, produktów i usług w zakładach bukmacherskich</w:t>
      </w: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>, transakcji dokonanych w Totalizatorze Sportowym</w:t>
      </w:r>
      <w:r w:rsidRPr="007604BB">
        <w:rPr>
          <w:rFonts w:ascii="Arial" w:eastAsia="ヒラギノ角ゴ Pro W3" w:hAnsi="Arial" w:cs="Arial"/>
          <w:bCs/>
          <w:color w:val="00000A"/>
          <w:sz w:val="20"/>
          <w:szCs w:val="20"/>
          <w:lang w:eastAsia="pl-PL" w:bidi="ar-SA"/>
        </w:rPr>
        <w:t>) </w:t>
      </w: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 xml:space="preserve"> dostępnych we wszystkich punktach handlowych i usługowych na terenie Centrum Handlowego. W przypadku dowodów zakupów, na których widnieją towary/usługi wyłączone z Promocji, podstawą do wydania Nagrody Promocyjnej będzie kwota dowodu zakupu, pomniejszona o wartość towaru/usługi wyłączonej z Promocji.</w:t>
      </w:r>
    </w:p>
    <w:p w:rsidR="00077AAA" w:rsidRPr="007604BB" w:rsidRDefault="00077AAA" w:rsidP="00077AAA">
      <w:pPr>
        <w:widowControl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5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Nagrody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Uczestnikowi Promocji nie przysługuje prawo do zastrzeżenia szczególnych właściwości Nagrody, do otrzymania ekwiwalentu pieniężnego lub rzeczowego zamiast Nagrody,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ani do przeniesienia uprawnienia do odebrania Nagrody na osoby trzecie.</w:t>
      </w:r>
    </w:p>
    <w:p w:rsidR="00077AAA" w:rsidRPr="007604BB" w:rsidRDefault="00077AAA" w:rsidP="00077AAA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Nagrody w Promocji nie podlegają wymianie na gotówkę ani na jakiekolwiek inne Nagrody rzeczowe.</w:t>
      </w:r>
    </w:p>
    <w:p w:rsidR="00077AAA" w:rsidRPr="007604BB" w:rsidRDefault="00077AAA" w:rsidP="00077AAA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Nie ma możliwości zakupu Nagród.</w:t>
      </w:r>
    </w:p>
    <w:p w:rsidR="0009126D" w:rsidRPr="0009126D" w:rsidRDefault="00077AAA" w:rsidP="00077AAA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09126D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W przypadku </w:t>
      </w:r>
      <w:r w:rsidRPr="0009126D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 xml:space="preserve">dokonania zwrotu towaru/rezygnacji z usługi </w:t>
      </w:r>
      <w:r w:rsidRPr="0009126D">
        <w:rPr>
          <w:rFonts w:ascii="Arial" w:eastAsia="Times New Roman" w:hAnsi="Arial" w:cs="Arial"/>
          <w:b/>
          <w:sz w:val="20"/>
          <w:szCs w:val="20"/>
          <w:lang w:eastAsia="pl-PL" w:bidi="ar-SA"/>
        </w:rPr>
        <w:t>zakupionego</w:t>
      </w:r>
      <w:r w:rsidRPr="0009126D">
        <w:rPr>
          <w:rFonts w:ascii="Arial" w:eastAsia="Times New Roman" w:hAnsi="Arial" w:cs="Arial"/>
          <w:sz w:val="20"/>
          <w:szCs w:val="20"/>
          <w:lang w:eastAsia="pl-PL" w:bidi="ar-SA"/>
        </w:rPr>
        <w:t>/</w:t>
      </w:r>
      <w:proofErr w:type="spellStart"/>
      <w:r w:rsidRPr="0009126D">
        <w:rPr>
          <w:rFonts w:ascii="Arial" w:eastAsia="Times New Roman" w:hAnsi="Arial" w:cs="Arial"/>
          <w:b/>
          <w:sz w:val="20"/>
          <w:szCs w:val="20"/>
          <w:lang w:eastAsia="pl-PL" w:bidi="ar-SA"/>
        </w:rPr>
        <w:t>nej</w:t>
      </w:r>
      <w:proofErr w:type="spellEnd"/>
      <w:r w:rsidRPr="0009126D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w </w:t>
      </w:r>
      <w:r w:rsidRPr="0009126D">
        <w:rPr>
          <w:rFonts w:ascii="Arial" w:eastAsia="Times New Roman" w:hAnsi="Arial" w:cs="Arial"/>
          <w:bCs/>
          <w:sz w:val="20"/>
          <w:szCs w:val="20"/>
          <w:lang w:eastAsia="pl-PL" w:bidi="ar-SA"/>
        </w:rPr>
        <w:t>trakcie trwania Promocji, za które został</w:t>
      </w:r>
      <w:r w:rsidR="0009126D" w:rsidRPr="0009126D">
        <w:rPr>
          <w:rFonts w:ascii="Arial" w:eastAsia="Times New Roman" w:hAnsi="Arial" w:cs="Arial"/>
          <w:bCs/>
          <w:sz w:val="20"/>
          <w:szCs w:val="20"/>
          <w:lang w:eastAsia="pl-PL" w:bidi="ar-SA"/>
        </w:rPr>
        <w:t>a</w:t>
      </w:r>
      <w:r w:rsidRPr="0009126D">
        <w:rPr>
          <w:rFonts w:ascii="Arial" w:eastAsia="Times New Roman" w:hAnsi="Arial" w:cs="Arial"/>
          <w:bCs/>
          <w:sz w:val="20"/>
          <w:szCs w:val="20"/>
          <w:lang w:eastAsia="pl-PL" w:bidi="ar-SA"/>
        </w:rPr>
        <w:t xml:space="preserve"> wydana Nagroda- </w:t>
      </w:r>
      <w:r w:rsidRPr="0009126D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Uczestnik Promocji zwróci wydaną Nagrodę lub w dniu zwrotu towaru/rezygnacji z usługi dokona zakupów w tym samym punkcie/sklepie na kwotę odpowiadającą min. wartości towaru/usługi zwróconego/ej. </w:t>
      </w:r>
    </w:p>
    <w:p w:rsidR="00077AAA" w:rsidRPr="0009126D" w:rsidRDefault="00077AAA" w:rsidP="00077AAA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09126D">
        <w:rPr>
          <w:rFonts w:ascii="Arial" w:eastAsia="Times New Roman" w:hAnsi="Arial" w:cs="Arial"/>
          <w:sz w:val="20"/>
          <w:szCs w:val="20"/>
          <w:lang w:eastAsia="pl-PL" w:bidi="ar-SA"/>
        </w:rPr>
        <w:t>Regulamin Promocji nie podlega zatwierdzeniu w trybie określonym w art. 13 ust. 2 ustawy</w:t>
      </w:r>
      <w:r w:rsidRPr="0009126D">
        <w:rPr>
          <w:rFonts w:ascii="Arial" w:eastAsia="Times New Roman" w:hAnsi="Arial" w:cs="Arial"/>
          <w:sz w:val="20"/>
          <w:szCs w:val="20"/>
          <w:lang w:eastAsia="pl-PL" w:bidi="ar-SA"/>
        </w:rPr>
        <w:br/>
        <w:t xml:space="preserve"> z 29 lipca 1992 r. o grach losowych i zakładach wzajemnych.</w:t>
      </w:r>
    </w:p>
    <w:p w:rsidR="00077AAA" w:rsidRPr="007604BB" w:rsidRDefault="00077AAA" w:rsidP="00077AAA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Times New Roman" w:hAnsi="Arial" w:cs="Arial"/>
          <w:sz w:val="20"/>
          <w:szCs w:val="20"/>
          <w:lang w:eastAsia="pl-PL" w:bidi="ar-SA"/>
        </w:rPr>
        <w:t>Dane osobowe Uczestników Promocji będą przetwarzane zgodnie z ustawą z dnia 29 sierpnia 1997 r. o ochronie danych osobowych w celach organizacji i realizacji Promocji.</w:t>
      </w:r>
    </w:p>
    <w:p w:rsidR="00077AAA" w:rsidRPr="007604BB" w:rsidRDefault="00077AAA" w:rsidP="00077AAA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Administratorem danych osobowych Uczestników jest Organizator. Dane osobowe przekazane Organizatorowi Promocji będą przetwarzane w celu realizacji Promocji i przekazania Nagród. Dane osobowe mogą być także przetwarzane, gdy jest to niezbędne dla wypełnienia prawnie usprawiedliwionych celów administratora danych.</w:t>
      </w:r>
    </w:p>
    <w:p w:rsidR="00077AAA" w:rsidRPr="007604BB" w:rsidRDefault="00077AAA" w:rsidP="00077AAA">
      <w:pPr>
        <w:widowControl/>
        <w:numPr>
          <w:ilvl w:val="0"/>
          <w:numId w:val="13"/>
        </w:numPr>
        <w:tabs>
          <w:tab w:val="left" w:pos="-1080"/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spacing w:after="200"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>Każdy z Uczestników Promocji ma prawo wglądu do swoich danych osobowych, ich poprawiania oraz żądania zaprzestania przetwarzania. Podanie danych osobowych jest dobrowolne, jednocześnie niezbędne dla potrzeb Promocji  oraz rozpatrzenia ewentualnych reklamacji.</w:t>
      </w:r>
    </w:p>
    <w:p w:rsidR="0009126D" w:rsidRDefault="0009126D" w:rsidP="00077AAA">
      <w:pPr>
        <w:widowControl/>
        <w:shd w:val="clear" w:color="auto" w:fill="FFFFFF"/>
        <w:jc w:val="center"/>
        <w:rPr>
          <w:rFonts w:ascii="Arial" w:eastAsia="Calibri" w:hAnsi="Arial" w:cs="Arial"/>
          <w:b/>
          <w:bCs/>
          <w:sz w:val="20"/>
          <w:szCs w:val="20"/>
          <w:lang w:eastAsia="en-US" w:bidi="ar-SA"/>
        </w:rPr>
      </w:pPr>
    </w:p>
    <w:p w:rsidR="0009126D" w:rsidRDefault="0009126D" w:rsidP="00077AAA">
      <w:pPr>
        <w:widowControl/>
        <w:shd w:val="clear" w:color="auto" w:fill="FFFFFF"/>
        <w:jc w:val="center"/>
        <w:rPr>
          <w:rFonts w:ascii="Arial" w:eastAsia="Calibri" w:hAnsi="Arial" w:cs="Arial"/>
          <w:b/>
          <w:bCs/>
          <w:sz w:val="20"/>
          <w:szCs w:val="20"/>
          <w:lang w:eastAsia="en-US" w:bidi="ar-SA"/>
        </w:rPr>
      </w:pPr>
    </w:p>
    <w:p w:rsidR="0009126D" w:rsidRDefault="0009126D" w:rsidP="00077AAA">
      <w:pPr>
        <w:widowControl/>
        <w:shd w:val="clear" w:color="auto" w:fill="FFFFFF"/>
        <w:jc w:val="center"/>
        <w:rPr>
          <w:rFonts w:ascii="Arial" w:eastAsia="Calibri" w:hAnsi="Arial" w:cs="Arial"/>
          <w:b/>
          <w:bCs/>
          <w:sz w:val="20"/>
          <w:szCs w:val="20"/>
          <w:lang w:eastAsia="en-US" w:bidi="ar-SA"/>
        </w:rPr>
      </w:pPr>
    </w:p>
    <w:p w:rsidR="0009126D" w:rsidRDefault="0009126D" w:rsidP="00077AAA">
      <w:pPr>
        <w:widowControl/>
        <w:shd w:val="clear" w:color="auto" w:fill="FFFFFF"/>
        <w:jc w:val="center"/>
        <w:rPr>
          <w:rFonts w:ascii="Arial" w:eastAsia="Calibri" w:hAnsi="Arial" w:cs="Arial"/>
          <w:b/>
          <w:bCs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shd w:val="clear" w:color="auto" w:fill="FFFFFF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§6</w:t>
      </w:r>
    </w:p>
    <w:p w:rsidR="00077AAA" w:rsidRPr="007604BB" w:rsidRDefault="00077AAA" w:rsidP="00077AAA">
      <w:pPr>
        <w:widowControl/>
        <w:shd w:val="clear" w:color="auto" w:fill="FFFFFF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Zasady postępowania reklamacyjnego</w:t>
      </w:r>
    </w:p>
    <w:p w:rsidR="00077AAA" w:rsidRPr="007604BB" w:rsidRDefault="00077AAA" w:rsidP="00077AAA">
      <w:pPr>
        <w:widowControl/>
        <w:shd w:val="clear" w:color="auto" w:fill="FFFFFF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numPr>
          <w:ilvl w:val="0"/>
          <w:numId w:val="5"/>
        </w:numPr>
        <w:shd w:val="clear" w:color="auto" w:fill="FFFFFF"/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Reklamacje z dopiskiem „</w:t>
      </w:r>
      <w:r w:rsidR="0009126D">
        <w:rPr>
          <w:rFonts w:ascii="Arial" w:eastAsia="Calibri" w:hAnsi="Arial" w:cs="Arial"/>
          <w:sz w:val="20"/>
          <w:szCs w:val="20"/>
          <w:lang w:eastAsia="en-US" w:bidi="ar-SA"/>
        </w:rPr>
        <w:t>Rozdajemy i pakujemy prezenty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” mogą być zgłaszane pisemnie, tj. najpóźniej w terminie 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do dnia </w:t>
      </w:r>
      <w:r w:rsidR="0009126D">
        <w:rPr>
          <w:rFonts w:ascii="Arial" w:eastAsia="Calibri" w:hAnsi="Arial" w:cs="Arial"/>
          <w:b/>
          <w:sz w:val="20"/>
          <w:szCs w:val="20"/>
          <w:lang w:eastAsia="en-US" w:bidi="ar-SA"/>
        </w:rPr>
        <w:t>31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</w:t>
      </w:r>
      <w:r w:rsidR="0009126D">
        <w:rPr>
          <w:rFonts w:ascii="Arial" w:eastAsia="Calibri" w:hAnsi="Arial" w:cs="Arial"/>
          <w:b/>
          <w:sz w:val="20"/>
          <w:szCs w:val="20"/>
          <w:lang w:eastAsia="en-US" w:bidi="ar-SA"/>
        </w:rPr>
        <w:t>grudnia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2017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roku. O prawidłowym terminie wniesienia reklamacji decyduje data stempla pocztowego lub data jej złożenia w biurze Organizatora.</w:t>
      </w:r>
    </w:p>
    <w:p w:rsidR="0009126D" w:rsidRPr="0009126D" w:rsidRDefault="00077AAA" w:rsidP="00077AAA">
      <w:pPr>
        <w:widowControl/>
        <w:numPr>
          <w:ilvl w:val="0"/>
          <w:numId w:val="14"/>
        </w:numPr>
        <w:spacing w:after="20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09126D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>Reklamację należy przesłać w formie pisemnej na adres</w:t>
      </w:r>
      <w:r w:rsidRPr="0009126D">
        <w:rPr>
          <w:rFonts w:ascii="Arial" w:eastAsia="Times New Roman" w:hAnsi="Arial" w:cs="Arial"/>
          <w:color w:val="00000A"/>
          <w:sz w:val="20"/>
          <w:szCs w:val="20"/>
          <w:shd w:val="clear" w:color="auto" w:fill="FFFFFF"/>
          <w:lang w:eastAsia="ar-SA" w:bidi="ar-SA"/>
        </w:rPr>
        <w:t xml:space="preserve">: </w:t>
      </w:r>
      <w:r w:rsidR="0009126D">
        <w:rPr>
          <w:rFonts w:ascii="Arial" w:hAnsi="Arial" w:cs="Arial"/>
          <w:b/>
          <w:sz w:val="20"/>
          <w:szCs w:val="20"/>
        </w:rPr>
        <w:t>Instytut</w:t>
      </w:r>
      <w:r w:rsidR="0009126D" w:rsidRPr="007074EB">
        <w:rPr>
          <w:rFonts w:ascii="Arial" w:hAnsi="Arial" w:cs="Arial"/>
          <w:b/>
          <w:sz w:val="20"/>
          <w:szCs w:val="20"/>
        </w:rPr>
        <w:t xml:space="preserve"> Kreatywności i Biznesu Malwina Turek </w:t>
      </w:r>
      <w:r w:rsidR="0009126D" w:rsidRPr="007074EB">
        <w:rPr>
          <w:rFonts w:ascii="Arial" w:hAnsi="Arial" w:cs="Arial"/>
          <w:sz w:val="20"/>
          <w:szCs w:val="20"/>
        </w:rPr>
        <w:t>Tarnowsk</w:t>
      </w:r>
      <w:r w:rsidR="0009126D">
        <w:rPr>
          <w:rFonts w:ascii="Arial" w:hAnsi="Arial" w:cs="Arial"/>
          <w:sz w:val="20"/>
          <w:szCs w:val="20"/>
        </w:rPr>
        <w:t>ie Góry (kod pocztowy 42-600), ul. Gliwicka 154 A</w:t>
      </w:r>
      <w:r w:rsidR="0009126D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>.</w:t>
      </w:r>
    </w:p>
    <w:p w:rsidR="00077AAA" w:rsidRPr="0009126D" w:rsidRDefault="00077AAA" w:rsidP="0009126D">
      <w:pPr>
        <w:widowControl/>
        <w:spacing w:after="200" w:line="260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09126D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>Każda reklamacja powinna zawierać następujące dane Uczestnika Promocji:</w:t>
      </w:r>
    </w:p>
    <w:p w:rsidR="00077AAA" w:rsidRPr="007604BB" w:rsidRDefault="00077AAA" w:rsidP="00077AAA">
      <w:pPr>
        <w:widowControl/>
        <w:numPr>
          <w:ilvl w:val="0"/>
          <w:numId w:val="6"/>
        </w:numPr>
        <w:spacing w:after="20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7604BB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>imię i nazwisko, adres zameldowania oraz numer telefonu kontaktowego Uczestnika,</w:t>
      </w:r>
    </w:p>
    <w:p w:rsidR="00077AAA" w:rsidRPr="007604BB" w:rsidRDefault="00077AAA" w:rsidP="00077AAA">
      <w:pPr>
        <w:widowControl/>
        <w:numPr>
          <w:ilvl w:val="0"/>
          <w:numId w:val="6"/>
        </w:numPr>
        <w:spacing w:after="20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7604BB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>powód reklamacji oraz treść żądania reklamacyjnego,</w:t>
      </w:r>
    </w:p>
    <w:p w:rsidR="00077AAA" w:rsidRPr="007604BB" w:rsidRDefault="00077AAA" w:rsidP="00077AAA">
      <w:pPr>
        <w:widowControl/>
        <w:numPr>
          <w:ilvl w:val="0"/>
          <w:numId w:val="6"/>
        </w:numPr>
        <w:spacing w:after="20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7604BB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 xml:space="preserve">wyraźną zgodę na przetwarzanie danych osobowych do celów reklamacji z godnie </w:t>
      </w:r>
      <w:r w:rsidRPr="007604BB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br/>
        <w:t>z ustawą z dnia 29 sierpnia 1997 roku o ochronie danych osobowych.</w:t>
      </w:r>
    </w:p>
    <w:p w:rsidR="00077AAA" w:rsidRPr="007604BB" w:rsidRDefault="00077AAA" w:rsidP="00077AAA">
      <w:pPr>
        <w:widowControl/>
        <w:numPr>
          <w:ilvl w:val="0"/>
          <w:numId w:val="14"/>
        </w:numPr>
        <w:shd w:val="clear" w:color="auto" w:fill="FFFFFF"/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Reklamacje złożone po terminie wskazanym w ust.1 powyżej, jak i nie spełniające wymogów,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o których mowa w ust.3 powyżej , nie podlegają rozpoznaniu.</w:t>
      </w:r>
    </w:p>
    <w:p w:rsidR="00077AAA" w:rsidRPr="007604BB" w:rsidRDefault="00077AAA" w:rsidP="00077AAA">
      <w:pPr>
        <w:widowControl/>
        <w:numPr>
          <w:ilvl w:val="0"/>
          <w:numId w:val="14"/>
        </w:numPr>
        <w:shd w:val="clear" w:color="auto" w:fill="FFFFFF"/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Reklamacje rozpatruje Organizator.</w:t>
      </w:r>
    </w:p>
    <w:p w:rsidR="00077AAA" w:rsidRPr="007604BB" w:rsidRDefault="00077AAA" w:rsidP="00077AAA">
      <w:pPr>
        <w:widowControl/>
        <w:numPr>
          <w:ilvl w:val="0"/>
          <w:numId w:val="14"/>
        </w:numPr>
        <w:shd w:val="clear" w:color="auto" w:fill="FFFFFF"/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Organizator powiadomi Uczestnika o decyzji w terminie 14 dni od dnia jej otrzymania, listem poleconym na adres podany w reklamacji.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ind w:left="720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7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Postanowienia końcowe</w:t>
      </w:r>
    </w:p>
    <w:p w:rsidR="00077AAA" w:rsidRPr="007604BB" w:rsidRDefault="00077AAA" w:rsidP="00077AAA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077AAA" w:rsidRPr="007604BB" w:rsidRDefault="00077AAA" w:rsidP="00077AAA">
      <w:pPr>
        <w:widowControl/>
        <w:numPr>
          <w:ilvl w:val="0"/>
          <w:numId w:val="7"/>
        </w:numPr>
        <w:shd w:val="clear" w:color="auto" w:fill="FFFFFF"/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Organizator Promocji ma prawo odmówić przyznania Nagrody Uczestnikowi Promocji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 xml:space="preserve">w stosunku do którego powziął uzasadnione podejrzenie o podjęciu działań sprzecznych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z Regulaminem (np. w tym fałszowania dowodów Zakupów Promocyjnych, dokonywania fikcyjnych Zakupów Promocyjnych).</w:t>
      </w:r>
    </w:p>
    <w:p w:rsidR="00077AAA" w:rsidRPr="007604BB" w:rsidRDefault="00077AAA" w:rsidP="00077AAA">
      <w:pPr>
        <w:widowControl/>
        <w:numPr>
          <w:ilvl w:val="0"/>
          <w:numId w:val="15"/>
        </w:numPr>
        <w:shd w:val="clear" w:color="auto" w:fill="FFFFFF"/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Pełna treść niniejszego Regulaminu dostępna w Punkcie Promocji oraz na stronie http://www.galeria-swidnicka.pl.pl.</w:t>
      </w:r>
    </w:p>
    <w:p w:rsidR="008D5A5F" w:rsidRPr="008D5A5F" w:rsidRDefault="008D5A5F" w:rsidP="00077AAA">
      <w:pPr>
        <w:widowControl/>
        <w:numPr>
          <w:ilvl w:val="0"/>
          <w:numId w:val="15"/>
        </w:numPr>
        <w:shd w:val="clear" w:color="auto" w:fill="FFFFFF"/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8D5A5F">
        <w:rPr>
          <w:rFonts w:ascii="Arial" w:hAnsi="Arial" w:cs="Arial"/>
          <w:sz w:val="20"/>
          <w:szCs w:val="20"/>
        </w:rPr>
        <w:t>Niniejszy Regulamin stanowi jedyny dokument określający zasady Konkursu. Wszelkie materiały promocyjno-reklamowe mają wyłącznie charakter informacyjny.</w:t>
      </w:r>
    </w:p>
    <w:p w:rsidR="00077AAA" w:rsidRPr="007604BB" w:rsidRDefault="00077AAA" w:rsidP="00077AAA">
      <w:pPr>
        <w:widowControl/>
        <w:numPr>
          <w:ilvl w:val="0"/>
          <w:numId w:val="15"/>
        </w:numPr>
        <w:shd w:val="clear" w:color="auto" w:fill="FFFFFF"/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Wszelkie spory wynikłe z tytułu wykonania zobowiązań związanych z niniejszą Promocją będą rozstrzygane przez sąd powszechny, według właściwości ogólnej wynikającej z przepisów postępowania cywilnego.</w:t>
      </w:r>
    </w:p>
    <w:p w:rsidR="00077AAA" w:rsidRPr="007604BB" w:rsidRDefault="00077AAA" w:rsidP="00077AAA">
      <w:pPr>
        <w:widowControl/>
        <w:numPr>
          <w:ilvl w:val="0"/>
          <w:numId w:val="15"/>
        </w:numPr>
        <w:shd w:val="clear" w:color="auto" w:fill="FFFFFF"/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 kwestiach nieuregulowanych niniejszym Regulaminem stosuje się przepisy Kodeksu cywilnego i innych ustaw.</w:t>
      </w:r>
    </w:p>
    <w:p w:rsidR="00077AAA" w:rsidRPr="007604BB" w:rsidRDefault="00077AAA" w:rsidP="00077AAA">
      <w:pPr>
        <w:widowControl/>
        <w:numPr>
          <w:ilvl w:val="0"/>
          <w:numId w:val="15"/>
        </w:numPr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Niniejszy Regulamin wchodzi w życie wraz z rozpoczęciem Okresu Sprzedaży Promocyjnej.</w:t>
      </w:r>
    </w:p>
    <w:p w:rsidR="0071601F" w:rsidRPr="009B7C56" w:rsidRDefault="00077AAA" w:rsidP="009B7C56">
      <w:pPr>
        <w:widowControl/>
        <w:numPr>
          <w:ilvl w:val="0"/>
          <w:numId w:val="15"/>
        </w:numPr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Organizator zastrzega sobie prawo do wprowadzenia</w:t>
      </w:r>
      <w:r w:rsidR="009B7C56">
        <w:rPr>
          <w:rFonts w:ascii="Arial" w:eastAsia="Calibri" w:hAnsi="Arial" w:cs="Arial"/>
          <w:sz w:val="20"/>
          <w:szCs w:val="20"/>
          <w:lang w:eastAsia="en-US" w:bidi="ar-SA"/>
        </w:rPr>
        <w:t xml:space="preserve"> zmian w niniejszym Regulaminie.</w:t>
      </w:r>
    </w:p>
    <w:sectPr w:rsidR="0071601F" w:rsidRPr="009B7C56" w:rsidSect="0095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B43"/>
    <w:multiLevelType w:val="multilevel"/>
    <w:tmpl w:val="188AAA24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5DE5E10"/>
    <w:multiLevelType w:val="multilevel"/>
    <w:tmpl w:val="A56830C2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5EB5001"/>
    <w:multiLevelType w:val="multilevel"/>
    <w:tmpl w:val="F42832D0"/>
    <w:styleLink w:val="WWNum111"/>
    <w:lvl w:ilvl="0">
      <w:start w:val="1"/>
      <w:numFmt w:val="decimal"/>
      <w:lvlText w:val="%1."/>
      <w:lvlJc w:val="left"/>
      <w:pPr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>
    <w:nsid w:val="5FC41F1C"/>
    <w:multiLevelType w:val="multilevel"/>
    <w:tmpl w:val="3F0E8F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E92231"/>
    <w:multiLevelType w:val="multilevel"/>
    <w:tmpl w:val="D2CEB276"/>
    <w:styleLink w:val="WWNum71"/>
    <w:lvl w:ilvl="0">
      <w:start w:val="1"/>
      <w:numFmt w:val="lowerLetter"/>
      <w:lvlText w:val="%1)"/>
      <w:lvlJc w:val="left"/>
      <w:pPr>
        <w:ind w:left="3048" w:hanging="360"/>
      </w:pPr>
    </w:lvl>
    <w:lvl w:ilvl="1">
      <w:start w:val="1"/>
      <w:numFmt w:val="lowerLetter"/>
      <w:lvlText w:val="%2."/>
      <w:lvlJc w:val="left"/>
      <w:pPr>
        <w:ind w:left="3768" w:hanging="360"/>
      </w:pPr>
    </w:lvl>
    <w:lvl w:ilvl="2">
      <w:start w:val="1"/>
      <w:numFmt w:val="lowerRoman"/>
      <w:lvlText w:val="%1.%2.%3."/>
      <w:lvlJc w:val="right"/>
      <w:pPr>
        <w:ind w:left="4488" w:hanging="180"/>
      </w:pPr>
    </w:lvl>
    <w:lvl w:ilvl="3">
      <w:start w:val="1"/>
      <w:numFmt w:val="decimal"/>
      <w:lvlText w:val="%1.%2.%3.%4."/>
      <w:lvlJc w:val="left"/>
      <w:pPr>
        <w:ind w:left="5208" w:hanging="360"/>
      </w:pPr>
    </w:lvl>
    <w:lvl w:ilvl="4">
      <w:start w:val="1"/>
      <w:numFmt w:val="lowerLetter"/>
      <w:lvlText w:val="%1.%2.%3.%4.%5."/>
      <w:lvlJc w:val="left"/>
      <w:pPr>
        <w:ind w:left="5928" w:hanging="360"/>
      </w:pPr>
    </w:lvl>
    <w:lvl w:ilvl="5">
      <w:start w:val="1"/>
      <w:numFmt w:val="lowerRoman"/>
      <w:lvlText w:val="%1.%2.%3.%4.%5.%6."/>
      <w:lvlJc w:val="right"/>
      <w:pPr>
        <w:ind w:left="6648" w:hanging="180"/>
      </w:pPr>
    </w:lvl>
    <w:lvl w:ilvl="6">
      <w:start w:val="1"/>
      <w:numFmt w:val="decimal"/>
      <w:lvlText w:val="%1.%2.%3.%4.%5.%6.%7."/>
      <w:lvlJc w:val="left"/>
      <w:pPr>
        <w:ind w:left="7368" w:hanging="360"/>
      </w:pPr>
    </w:lvl>
    <w:lvl w:ilvl="7">
      <w:start w:val="1"/>
      <w:numFmt w:val="lowerLetter"/>
      <w:lvlText w:val="%1.%2.%3.%4.%5.%6.%7.%8."/>
      <w:lvlJc w:val="left"/>
      <w:pPr>
        <w:ind w:left="8088" w:hanging="360"/>
      </w:pPr>
    </w:lvl>
    <w:lvl w:ilvl="8">
      <w:start w:val="1"/>
      <w:numFmt w:val="lowerRoman"/>
      <w:lvlText w:val="%1.%2.%3.%4.%5.%6.%7.%8.%9."/>
      <w:lvlJc w:val="right"/>
      <w:pPr>
        <w:ind w:left="8808" w:hanging="180"/>
      </w:pPr>
    </w:lvl>
  </w:abstractNum>
  <w:abstractNum w:abstractNumId="5">
    <w:nsid w:val="65AB1536"/>
    <w:multiLevelType w:val="multilevel"/>
    <w:tmpl w:val="C4B6FE7A"/>
    <w:styleLink w:val="WWNum5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73F2CEB"/>
    <w:multiLevelType w:val="multilevel"/>
    <w:tmpl w:val="CE1ED5CC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EC8343C"/>
    <w:multiLevelType w:val="hybridMultilevel"/>
    <w:tmpl w:val="DF740330"/>
    <w:lvl w:ilvl="0" w:tplc="704A2F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95F4453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D550A"/>
    <w:multiLevelType w:val="multilevel"/>
    <w:tmpl w:val="5C4ADA1C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B0367BD"/>
    <w:multiLevelType w:val="multilevel"/>
    <w:tmpl w:val="212E6422"/>
    <w:styleLink w:val="WWNum410"/>
    <w:lvl w:ilvl="0">
      <w:start w:val="1"/>
      <w:numFmt w:val="decimal"/>
      <w:lvlText w:val="%1."/>
      <w:lvlJc w:val="left"/>
      <w:pPr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48" w:hanging="180"/>
      </w:pPr>
      <w:rPr>
        <w:rFonts w:cs="Times New Roman"/>
      </w:rPr>
    </w:lvl>
  </w:abstractNum>
  <w:abstractNum w:abstractNumId="10">
    <w:nsid w:val="7B1F294F"/>
    <w:multiLevelType w:val="multilevel"/>
    <w:tmpl w:val="F528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  <w:num w:numId="15">
    <w:abstractNumId w:val="2"/>
  </w:num>
  <w:num w:numId="16">
    <w:abstractNumId w:val="7"/>
  </w:num>
  <w:num w:numId="17">
    <w:abstractNumId w:val="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hAnsi="Arial" w:cs="Arial" w:hint="default"/>
          <w:b/>
          <w:sz w:val="20"/>
          <w:szCs w:val="20"/>
        </w:rPr>
      </w:lvl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77AAA"/>
    <w:rsid w:val="000167FE"/>
    <w:rsid w:val="00077AAA"/>
    <w:rsid w:val="0009126D"/>
    <w:rsid w:val="000A7D97"/>
    <w:rsid w:val="002C0D02"/>
    <w:rsid w:val="002C52EB"/>
    <w:rsid w:val="003E33F5"/>
    <w:rsid w:val="005B3172"/>
    <w:rsid w:val="0062780F"/>
    <w:rsid w:val="00691E28"/>
    <w:rsid w:val="006C3498"/>
    <w:rsid w:val="007604BB"/>
    <w:rsid w:val="008D5A5F"/>
    <w:rsid w:val="00953A82"/>
    <w:rsid w:val="009B7C56"/>
    <w:rsid w:val="009C73C0"/>
    <w:rsid w:val="00AC61E0"/>
    <w:rsid w:val="00AE39DA"/>
    <w:rsid w:val="00B7185A"/>
    <w:rsid w:val="00D510A1"/>
    <w:rsid w:val="00D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A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77AAA"/>
    <w:pPr>
      <w:widowControl/>
      <w:ind w:left="720"/>
    </w:pPr>
  </w:style>
  <w:style w:type="numbering" w:customStyle="1" w:styleId="WWNum110">
    <w:name w:val="WWNum110"/>
    <w:basedOn w:val="Bezlisty"/>
    <w:rsid w:val="00077AAA"/>
    <w:pPr>
      <w:numPr>
        <w:numId w:val="8"/>
      </w:numPr>
    </w:pPr>
  </w:style>
  <w:style w:type="numbering" w:customStyle="1" w:styleId="WWNum410">
    <w:name w:val="WWNum410"/>
    <w:basedOn w:val="Bezlisty"/>
    <w:rsid w:val="00077AAA"/>
    <w:pPr>
      <w:numPr>
        <w:numId w:val="9"/>
      </w:numPr>
    </w:pPr>
  </w:style>
  <w:style w:type="numbering" w:customStyle="1" w:styleId="WWNum510">
    <w:name w:val="WWNum510"/>
    <w:basedOn w:val="Bezlisty"/>
    <w:rsid w:val="00077AAA"/>
    <w:pPr>
      <w:numPr>
        <w:numId w:val="10"/>
      </w:numPr>
    </w:pPr>
  </w:style>
  <w:style w:type="numbering" w:customStyle="1" w:styleId="WWNum62">
    <w:name w:val="WWNum62"/>
    <w:basedOn w:val="Bezlisty"/>
    <w:rsid w:val="00077AAA"/>
    <w:pPr>
      <w:numPr>
        <w:numId w:val="11"/>
      </w:numPr>
    </w:pPr>
  </w:style>
  <w:style w:type="numbering" w:customStyle="1" w:styleId="WWNum71">
    <w:name w:val="WWNum71"/>
    <w:basedOn w:val="Bezlisty"/>
    <w:rsid w:val="00077AAA"/>
    <w:pPr>
      <w:numPr>
        <w:numId w:val="12"/>
      </w:numPr>
    </w:pPr>
  </w:style>
  <w:style w:type="numbering" w:customStyle="1" w:styleId="WWNum91">
    <w:name w:val="WWNum91"/>
    <w:basedOn w:val="Bezlisty"/>
    <w:rsid w:val="00077AAA"/>
    <w:pPr>
      <w:numPr>
        <w:numId w:val="13"/>
      </w:numPr>
    </w:pPr>
  </w:style>
  <w:style w:type="numbering" w:customStyle="1" w:styleId="WWNum101">
    <w:name w:val="WWNum101"/>
    <w:basedOn w:val="Bezlisty"/>
    <w:rsid w:val="00077AAA"/>
    <w:pPr>
      <w:numPr>
        <w:numId w:val="14"/>
      </w:numPr>
    </w:pPr>
  </w:style>
  <w:style w:type="numbering" w:customStyle="1" w:styleId="WWNum111">
    <w:name w:val="WWNum111"/>
    <w:basedOn w:val="Bezlisty"/>
    <w:rsid w:val="00077AAA"/>
    <w:pPr>
      <w:numPr>
        <w:numId w:val="15"/>
      </w:numPr>
    </w:pPr>
  </w:style>
  <w:style w:type="numbering" w:customStyle="1" w:styleId="WWNum1">
    <w:name w:val="WWNum1"/>
    <w:basedOn w:val="Bezlisty"/>
    <w:rsid w:val="008D5A5F"/>
  </w:style>
  <w:style w:type="paragraph" w:styleId="Tekstdymka">
    <w:name w:val="Balloon Text"/>
    <w:basedOn w:val="Normalny"/>
    <w:link w:val="TekstdymkaZnak"/>
    <w:uiPriority w:val="99"/>
    <w:semiHidden/>
    <w:unhideWhenUsed/>
    <w:rsid w:val="008D5A5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A5F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8D5A5F"/>
    <w:pPr>
      <w:suppressAutoHyphens/>
      <w:autoSpaceDN w:val="0"/>
      <w:textAlignment w:val="baseline"/>
    </w:pPr>
    <w:rPr>
      <w:rFonts w:ascii="Calibri" w:eastAsia="Calibri" w:hAnsi="Calibri" w:cs="Arial"/>
      <w:kern w:val="3"/>
    </w:rPr>
  </w:style>
  <w:style w:type="numbering" w:customStyle="1" w:styleId="WWNum6">
    <w:name w:val="WWNum6"/>
    <w:basedOn w:val="Bezlisty"/>
    <w:rsid w:val="008D5A5F"/>
  </w:style>
  <w:style w:type="numbering" w:customStyle="1" w:styleId="WWNum10">
    <w:name w:val="WWNum10"/>
    <w:basedOn w:val="Bezlisty"/>
    <w:rsid w:val="008D5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A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77AAA"/>
    <w:pPr>
      <w:widowControl/>
      <w:ind w:left="720"/>
    </w:pPr>
  </w:style>
  <w:style w:type="numbering" w:customStyle="1" w:styleId="WWNum110">
    <w:name w:val="WWNum110"/>
    <w:basedOn w:val="Bezlisty"/>
    <w:rsid w:val="00077AAA"/>
    <w:pPr>
      <w:numPr>
        <w:numId w:val="8"/>
      </w:numPr>
    </w:pPr>
  </w:style>
  <w:style w:type="numbering" w:customStyle="1" w:styleId="WWNum410">
    <w:name w:val="WWNum410"/>
    <w:basedOn w:val="Bezlisty"/>
    <w:rsid w:val="00077AAA"/>
    <w:pPr>
      <w:numPr>
        <w:numId w:val="9"/>
      </w:numPr>
    </w:pPr>
  </w:style>
  <w:style w:type="numbering" w:customStyle="1" w:styleId="WWNum510">
    <w:name w:val="WWNum510"/>
    <w:basedOn w:val="Bezlisty"/>
    <w:rsid w:val="00077AAA"/>
    <w:pPr>
      <w:numPr>
        <w:numId w:val="10"/>
      </w:numPr>
    </w:pPr>
  </w:style>
  <w:style w:type="numbering" w:customStyle="1" w:styleId="WWNum62">
    <w:name w:val="WWNum62"/>
    <w:basedOn w:val="Bezlisty"/>
    <w:rsid w:val="00077AAA"/>
    <w:pPr>
      <w:numPr>
        <w:numId w:val="11"/>
      </w:numPr>
    </w:pPr>
  </w:style>
  <w:style w:type="numbering" w:customStyle="1" w:styleId="WWNum71">
    <w:name w:val="WWNum71"/>
    <w:basedOn w:val="Bezlisty"/>
    <w:rsid w:val="00077AAA"/>
    <w:pPr>
      <w:numPr>
        <w:numId w:val="12"/>
      </w:numPr>
    </w:pPr>
  </w:style>
  <w:style w:type="numbering" w:customStyle="1" w:styleId="WWNum91">
    <w:name w:val="WWNum91"/>
    <w:basedOn w:val="Bezlisty"/>
    <w:rsid w:val="00077AAA"/>
    <w:pPr>
      <w:numPr>
        <w:numId w:val="13"/>
      </w:numPr>
    </w:pPr>
  </w:style>
  <w:style w:type="numbering" w:customStyle="1" w:styleId="WWNum101">
    <w:name w:val="WWNum101"/>
    <w:basedOn w:val="Bezlisty"/>
    <w:rsid w:val="00077AAA"/>
    <w:pPr>
      <w:numPr>
        <w:numId w:val="14"/>
      </w:numPr>
    </w:pPr>
  </w:style>
  <w:style w:type="numbering" w:customStyle="1" w:styleId="WWNum111">
    <w:name w:val="WWNum111"/>
    <w:basedOn w:val="Bezlisty"/>
    <w:rsid w:val="00077AA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REGULAMIN AKCJI PROMOCYJNEJ</vt:lpstr>
    </vt:vector>
  </TitlesOfParts>
  <Company>Hewlett-Packard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Janicki</dc:creator>
  <cp:lastModifiedBy>Kamil Janicki</cp:lastModifiedBy>
  <cp:revision>2</cp:revision>
  <dcterms:created xsi:type="dcterms:W3CDTF">2017-12-11T16:41:00Z</dcterms:created>
  <dcterms:modified xsi:type="dcterms:W3CDTF">2017-12-11T16:41:00Z</dcterms:modified>
</cp:coreProperties>
</file>